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297" w:rsidRPr="00E82297" w:rsidRDefault="00E82297" w:rsidP="00E82297">
      <w:pPr>
        <w:jc w:val="center"/>
        <w:rPr>
          <w:rFonts w:ascii="Tahoma" w:hAnsi="Tahoma" w:cs="Tahoma"/>
          <w:b/>
          <w:sz w:val="22"/>
          <w:szCs w:val="22"/>
        </w:rPr>
      </w:pPr>
      <w:r w:rsidRPr="00E82297">
        <w:rPr>
          <w:rFonts w:ascii="Tahoma" w:hAnsi="Tahoma" w:cs="Tahoma"/>
          <w:b/>
          <w:sz w:val="22"/>
          <w:szCs w:val="22"/>
          <w:lang w:val="sr-Cyrl-CS"/>
        </w:rPr>
        <w:t>ПЛАН ДЕТАЉНЕ РЕГУЛАЦИЈЕ</w:t>
      </w:r>
    </w:p>
    <w:p w:rsidR="00E82297" w:rsidRPr="00E82297" w:rsidRDefault="00E82297" w:rsidP="00E82297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E82297">
        <w:rPr>
          <w:rFonts w:ascii="Tahoma" w:hAnsi="Tahoma" w:cs="Tahoma"/>
          <w:b/>
          <w:sz w:val="22"/>
          <w:szCs w:val="22"/>
          <w:lang w:val="sr-Cyrl-CS"/>
        </w:rPr>
        <w:t>ЗА СТАМБЕНИ КОМПЛЕКС УЗ ЦРНОТРАВСКУ УЛИЦУ,</w:t>
      </w:r>
    </w:p>
    <w:p w:rsidR="00E82297" w:rsidRPr="00E82297" w:rsidRDefault="00E82297" w:rsidP="00E82297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E82297">
        <w:rPr>
          <w:rFonts w:ascii="Tahoma" w:hAnsi="Tahoma" w:cs="Tahoma"/>
          <w:b/>
          <w:sz w:val="22"/>
          <w:szCs w:val="22"/>
          <w:lang w:val="sr-Cyrl-CS"/>
        </w:rPr>
        <w:t>ГРАДСКA ОПШТИНА САВСКИ ВЕНАЦ</w:t>
      </w:r>
    </w:p>
    <w:p w:rsidR="006F7EAA" w:rsidRPr="00E82297" w:rsidRDefault="006F7EAA" w:rsidP="006F7EAA">
      <w:pPr>
        <w:rPr>
          <w:rFonts w:ascii="Tahoma" w:hAnsi="Tahoma" w:cs="Tahoma"/>
          <w:b/>
          <w:sz w:val="22"/>
          <w:szCs w:val="22"/>
        </w:rPr>
      </w:pPr>
    </w:p>
    <w:p w:rsidR="00E82297" w:rsidRPr="00043841" w:rsidRDefault="00043841" w:rsidP="006F7EAA">
      <w:pPr>
        <w:rPr>
          <w:rFonts w:ascii="Tahoma" w:hAnsi="Tahoma" w:cs="Tahoma"/>
          <w:b/>
          <w:sz w:val="22"/>
          <w:szCs w:val="22"/>
        </w:rPr>
      </w:pPr>
      <w:r w:rsidRPr="00043841">
        <w:rPr>
          <w:rFonts w:ascii="Tahoma" w:hAnsi="Tahoma" w:cs="Tahoma"/>
          <w:b/>
          <w:caps/>
          <w:sz w:val="22"/>
          <w:szCs w:val="22"/>
        </w:rPr>
        <w:t xml:space="preserve">ИЗВОД ИЗ </w:t>
      </w:r>
      <w:r w:rsidR="00E82297" w:rsidRPr="00043841">
        <w:rPr>
          <w:rFonts w:ascii="Tahoma" w:hAnsi="Tahoma" w:cs="Tahoma"/>
          <w:b/>
          <w:caps/>
          <w:sz w:val="22"/>
          <w:szCs w:val="22"/>
          <w:lang w:val="sr-Cyrl-CS"/>
        </w:rPr>
        <w:t>ПЛАНА ГЕНЕРАЛНЕ РЕГУЛАЦИЈЕ ГРАЂЕВИНСКОГ ПОДРУЧЈА СЕДИШТА ЈЕДИНИЦЕ ЛОКАЛНЕ САМОУПРАВЕ – ГРАД БЕОГРАД</w:t>
      </w:r>
      <w:r w:rsidR="00E82297" w:rsidRPr="00043841">
        <w:rPr>
          <w:rFonts w:ascii="Tahoma" w:hAnsi="Tahoma" w:cs="Tahoma"/>
          <w:caps/>
          <w:sz w:val="22"/>
          <w:szCs w:val="22"/>
        </w:rPr>
        <w:t xml:space="preserve"> </w:t>
      </w:r>
      <w:r w:rsidR="00E82297" w:rsidRPr="00043841">
        <w:rPr>
          <w:rFonts w:ascii="Tahoma" w:hAnsi="Tahoma" w:cs="Tahoma"/>
          <w:b/>
          <w:sz w:val="22"/>
          <w:szCs w:val="22"/>
          <w:lang w:val="sr-Cyrl-CS"/>
        </w:rPr>
        <w:t xml:space="preserve">(ЦЕЛИНЕ </w:t>
      </w:r>
      <w:r w:rsidR="00E82297" w:rsidRPr="00043841">
        <w:rPr>
          <w:rFonts w:ascii="Tahoma" w:hAnsi="Tahoma" w:cs="Tahoma"/>
          <w:b/>
          <w:sz w:val="22"/>
          <w:szCs w:val="22"/>
        </w:rPr>
        <w:t>I - XIX),</w:t>
      </w:r>
      <w:r w:rsidR="00E82297" w:rsidRPr="00043841">
        <w:rPr>
          <w:rFonts w:ascii="Tahoma" w:hAnsi="Tahoma" w:cs="Tahoma"/>
          <w:b/>
          <w:sz w:val="22"/>
          <w:szCs w:val="22"/>
          <w:lang w:val="sr-Latn-CS"/>
        </w:rPr>
        <w:t xml:space="preserve"> (</w:t>
      </w:r>
      <w:r w:rsidR="00E82297" w:rsidRPr="00043841">
        <w:rPr>
          <w:rFonts w:ascii="Tahoma" w:hAnsi="Tahoma" w:cs="Tahoma"/>
          <w:b/>
          <w:sz w:val="22"/>
          <w:szCs w:val="22"/>
        </w:rPr>
        <w:t>„</w:t>
      </w:r>
      <w:r w:rsidR="00E82297" w:rsidRPr="00043841">
        <w:rPr>
          <w:rFonts w:ascii="Tahoma" w:hAnsi="Tahoma" w:cs="Tahoma"/>
          <w:b/>
          <w:sz w:val="22"/>
          <w:szCs w:val="22"/>
          <w:lang w:val="sr-Latn-CS"/>
        </w:rPr>
        <w:t>СЛУЖБЕНИ ЛИСТ ГРАДА БЕОГРАДА</w:t>
      </w:r>
      <w:r w:rsidR="00E82297" w:rsidRPr="00704665">
        <w:rPr>
          <w:rFonts w:ascii="Tahoma" w:hAnsi="Tahoma" w:cs="Tahoma"/>
          <w:b/>
          <w:sz w:val="22"/>
          <w:szCs w:val="22"/>
        </w:rPr>
        <w:t>“,</w:t>
      </w:r>
      <w:r w:rsidR="00E82297" w:rsidRPr="00704665">
        <w:rPr>
          <w:rFonts w:ascii="Tahoma" w:hAnsi="Tahoma" w:cs="Tahoma"/>
          <w:b/>
          <w:sz w:val="22"/>
          <w:szCs w:val="22"/>
          <w:lang w:val="sr-Latn-CS"/>
        </w:rPr>
        <w:t xml:space="preserve"> БР. </w:t>
      </w:r>
      <w:r w:rsidR="00E82297" w:rsidRPr="00704665">
        <w:rPr>
          <w:rFonts w:ascii="Tahoma" w:hAnsi="Tahoma" w:cs="Tahoma"/>
          <w:b/>
          <w:sz w:val="22"/>
          <w:szCs w:val="22"/>
        </w:rPr>
        <w:t>20</w:t>
      </w:r>
      <w:r w:rsidR="00E82297" w:rsidRPr="00704665">
        <w:rPr>
          <w:rFonts w:ascii="Tahoma" w:hAnsi="Tahoma" w:cs="Tahoma"/>
          <w:b/>
          <w:sz w:val="22"/>
          <w:szCs w:val="22"/>
          <w:lang w:val="sr-Latn-CS"/>
        </w:rPr>
        <w:t>/16</w:t>
      </w:r>
      <w:r w:rsidRPr="00704665">
        <w:rPr>
          <w:rFonts w:ascii="Tahoma" w:hAnsi="Tahoma" w:cs="Tahoma"/>
          <w:b/>
          <w:sz w:val="22"/>
          <w:szCs w:val="22"/>
        </w:rPr>
        <w:t>,</w:t>
      </w:r>
      <w:r w:rsidR="00E82297" w:rsidRPr="00704665">
        <w:rPr>
          <w:rFonts w:ascii="Tahoma" w:hAnsi="Tahoma" w:cs="Tahoma"/>
          <w:b/>
          <w:sz w:val="22"/>
          <w:szCs w:val="22"/>
        </w:rPr>
        <w:t xml:space="preserve"> 97/16</w:t>
      </w:r>
      <w:r w:rsidRPr="00704665">
        <w:rPr>
          <w:rFonts w:ascii="Tahoma" w:hAnsi="Tahoma" w:cs="Tahoma"/>
          <w:b/>
          <w:sz w:val="22"/>
          <w:szCs w:val="22"/>
        </w:rPr>
        <w:t xml:space="preserve"> и 69/17</w:t>
      </w:r>
      <w:r w:rsidR="00E82297" w:rsidRPr="00704665">
        <w:rPr>
          <w:rFonts w:ascii="Tahoma" w:hAnsi="Tahoma" w:cs="Tahoma"/>
          <w:b/>
          <w:sz w:val="22"/>
          <w:szCs w:val="22"/>
          <w:lang w:val="sr-Latn-CS"/>
        </w:rPr>
        <w:t>)</w:t>
      </w:r>
    </w:p>
    <w:p w:rsidR="00E82297" w:rsidRPr="00043841" w:rsidRDefault="00E82297" w:rsidP="006F7EAA">
      <w:pPr>
        <w:rPr>
          <w:rFonts w:ascii="Tahoma" w:hAnsi="Tahoma" w:cs="Tahoma"/>
          <w:b/>
          <w:sz w:val="22"/>
          <w:szCs w:val="22"/>
        </w:rPr>
      </w:pPr>
    </w:p>
    <w:p w:rsidR="00043841" w:rsidRPr="00043841" w:rsidRDefault="00E82297" w:rsidP="00043841">
      <w:pPr>
        <w:jc w:val="both"/>
        <w:rPr>
          <w:rFonts w:ascii="Tahoma" w:hAnsi="Tahoma" w:cs="Tahoma"/>
          <w:sz w:val="22"/>
          <w:szCs w:val="22"/>
          <w:lang w:val="es-CL"/>
        </w:rPr>
      </w:pPr>
      <w:r w:rsidRPr="00043841">
        <w:rPr>
          <w:rFonts w:ascii="Tahoma" w:hAnsi="Tahoma" w:cs="Tahoma"/>
          <w:sz w:val="22"/>
          <w:szCs w:val="22"/>
          <w:lang w:val="sr-Cyrl-CS"/>
        </w:rPr>
        <w:t xml:space="preserve">Подручје предметног плана, по Плану генералне регулације, припада карактеристичној целини </w:t>
      </w:r>
      <w:r w:rsidRPr="00043841">
        <w:rPr>
          <w:rFonts w:ascii="Tahoma" w:hAnsi="Tahoma" w:cs="Tahoma"/>
          <w:sz w:val="22"/>
          <w:szCs w:val="22"/>
        </w:rPr>
        <w:t>X</w:t>
      </w:r>
      <w:r w:rsidRPr="00043841">
        <w:rPr>
          <w:rFonts w:ascii="Tahoma" w:hAnsi="Tahoma" w:cs="Tahoma"/>
          <w:sz w:val="22"/>
          <w:szCs w:val="22"/>
          <w:lang w:val="sr-Cyrl-CS"/>
        </w:rPr>
        <w:t>V</w:t>
      </w:r>
      <w:r w:rsidRPr="00043841">
        <w:rPr>
          <w:rFonts w:ascii="Tahoma" w:hAnsi="Tahoma" w:cs="Tahoma"/>
          <w:sz w:val="22"/>
          <w:szCs w:val="22"/>
        </w:rPr>
        <w:t>I – Бањица, Дедиње</w:t>
      </w:r>
      <w:r w:rsidR="00043841" w:rsidRPr="00043841">
        <w:rPr>
          <w:rFonts w:ascii="Tahoma" w:hAnsi="Tahoma" w:cs="Tahoma"/>
          <w:sz w:val="22"/>
          <w:szCs w:val="22"/>
        </w:rPr>
        <w:t xml:space="preserve">. </w:t>
      </w:r>
      <w:proofErr w:type="spellStart"/>
      <w:r w:rsidR="00043841" w:rsidRPr="00043841">
        <w:rPr>
          <w:rFonts w:ascii="Tahoma" w:hAnsi="Tahoma" w:cs="Tahoma"/>
          <w:sz w:val="22"/>
          <w:szCs w:val="22"/>
          <w:lang w:val="es-CL"/>
        </w:rPr>
        <w:t>Предметно</w:t>
      </w:r>
      <w:proofErr w:type="spellEnd"/>
      <w:r w:rsidR="00043841" w:rsidRPr="00043841">
        <w:rPr>
          <w:rFonts w:ascii="Tahoma" w:hAnsi="Tahoma" w:cs="Tahoma"/>
          <w:sz w:val="22"/>
          <w:szCs w:val="22"/>
          <w:lang w:val="es-CL"/>
        </w:rPr>
        <w:t xml:space="preserve"> </w:t>
      </w:r>
      <w:proofErr w:type="spellStart"/>
      <w:r w:rsidR="00043841" w:rsidRPr="00043841">
        <w:rPr>
          <w:rFonts w:ascii="Tahoma" w:hAnsi="Tahoma" w:cs="Tahoma"/>
          <w:sz w:val="22"/>
          <w:szCs w:val="22"/>
          <w:lang w:val="es-CL"/>
        </w:rPr>
        <w:t>подручје</w:t>
      </w:r>
      <w:proofErr w:type="spellEnd"/>
      <w:r w:rsidR="00043841" w:rsidRPr="00043841">
        <w:rPr>
          <w:rFonts w:ascii="Tahoma" w:hAnsi="Tahoma" w:cs="Tahoma"/>
          <w:sz w:val="22"/>
          <w:szCs w:val="22"/>
          <w:lang w:val="es-CL"/>
        </w:rPr>
        <w:t xml:space="preserve">, </w:t>
      </w:r>
      <w:proofErr w:type="spellStart"/>
      <w:r w:rsidR="00043841" w:rsidRPr="00043841">
        <w:rPr>
          <w:rFonts w:ascii="Tahoma" w:hAnsi="Tahoma" w:cs="Tahoma"/>
          <w:sz w:val="22"/>
          <w:szCs w:val="22"/>
          <w:lang w:val="es-CL"/>
        </w:rPr>
        <w:t>према</w:t>
      </w:r>
      <w:proofErr w:type="spellEnd"/>
      <w:r w:rsidR="00043841" w:rsidRPr="00043841">
        <w:rPr>
          <w:rFonts w:ascii="Tahoma" w:hAnsi="Tahoma" w:cs="Tahoma"/>
          <w:sz w:val="22"/>
          <w:szCs w:val="22"/>
          <w:lang w:val="es-CL"/>
        </w:rPr>
        <w:t xml:space="preserve"> </w:t>
      </w:r>
      <w:proofErr w:type="spellStart"/>
      <w:r w:rsidR="00043841" w:rsidRPr="00043841">
        <w:rPr>
          <w:rFonts w:ascii="Tahoma" w:hAnsi="Tahoma" w:cs="Tahoma"/>
          <w:sz w:val="22"/>
          <w:szCs w:val="22"/>
          <w:lang w:val="es-CL"/>
        </w:rPr>
        <w:t>Плану</w:t>
      </w:r>
      <w:proofErr w:type="spellEnd"/>
      <w:r w:rsidR="00043841" w:rsidRPr="00043841">
        <w:rPr>
          <w:rFonts w:ascii="Tahoma" w:hAnsi="Tahoma" w:cs="Tahoma"/>
          <w:sz w:val="22"/>
          <w:szCs w:val="22"/>
          <w:lang w:val="es-CL"/>
        </w:rPr>
        <w:t xml:space="preserve"> </w:t>
      </w:r>
      <w:proofErr w:type="spellStart"/>
      <w:r w:rsidR="00043841" w:rsidRPr="00043841">
        <w:rPr>
          <w:rFonts w:ascii="Tahoma" w:hAnsi="Tahoma" w:cs="Tahoma"/>
          <w:sz w:val="22"/>
          <w:szCs w:val="22"/>
          <w:lang w:val="es-CL"/>
        </w:rPr>
        <w:t>генералне</w:t>
      </w:r>
      <w:proofErr w:type="spellEnd"/>
      <w:r w:rsidR="00043841" w:rsidRPr="00043841">
        <w:rPr>
          <w:rFonts w:ascii="Tahoma" w:hAnsi="Tahoma" w:cs="Tahoma"/>
          <w:sz w:val="22"/>
          <w:szCs w:val="22"/>
          <w:lang w:val="es-CL"/>
        </w:rPr>
        <w:t xml:space="preserve"> </w:t>
      </w:r>
      <w:proofErr w:type="spellStart"/>
      <w:r w:rsidR="00043841" w:rsidRPr="00043841">
        <w:rPr>
          <w:rFonts w:ascii="Tahoma" w:hAnsi="Tahoma" w:cs="Tahoma"/>
          <w:sz w:val="22"/>
          <w:szCs w:val="22"/>
          <w:lang w:val="es-CL"/>
        </w:rPr>
        <w:t>регулације</w:t>
      </w:r>
      <w:proofErr w:type="spellEnd"/>
      <w:r w:rsidR="00043841" w:rsidRPr="00043841">
        <w:rPr>
          <w:rFonts w:ascii="Tahoma" w:hAnsi="Tahoma" w:cs="Tahoma"/>
          <w:sz w:val="22"/>
          <w:szCs w:val="22"/>
          <w:lang w:val="es-CL"/>
        </w:rPr>
        <w:t xml:space="preserve"> </w:t>
      </w:r>
      <w:proofErr w:type="spellStart"/>
      <w:r w:rsidR="00043841" w:rsidRPr="00043841">
        <w:rPr>
          <w:rFonts w:ascii="Tahoma" w:hAnsi="Tahoma" w:cs="Tahoma"/>
          <w:sz w:val="22"/>
          <w:szCs w:val="22"/>
          <w:lang w:val="es-CL"/>
        </w:rPr>
        <w:t>планирано</w:t>
      </w:r>
      <w:proofErr w:type="spellEnd"/>
      <w:r w:rsidR="00043841" w:rsidRPr="00043841">
        <w:rPr>
          <w:rFonts w:ascii="Tahoma" w:hAnsi="Tahoma" w:cs="Tahoma"/>
          <w:sz w:val="22"/>
          <w:szCs w:val="22"/>
          <w:lang w:val="es-CL"/>
        </w:rPr>
        <w:t xml:space="preserve"> </w:t>
      </w:r>
      <w:proofErr w:type="spellStart"/>
      <w:r w:rsidR="00043841" w:rsidRPr="00043841">
        <w:rPr>
          <w:rFonts w:ascii="Tahoma" w:hAnsi="Tahoma" w:cs="Tahoma"/>
          <w:sz w:val="22"/>
          <w:szCs w:val="22"/>
          <w:lang w:val="es-CL"/>
        </w:rPr>
        <w:t>је</w:t>
      </w:r>
      <w:proofErr w:type="spellEnd"/>
      <w:r w:rsidR="00043841" w:rsidRPr="00043841">
        <w:rPr>
          <w:rFonts w:ascii="Tahoma" w:hAnsi="Tahoma" w:cs="Tahoma"/>
          <w:sz w:val="22"/>
          <w:szCs w:val="22"/>
          <w:lang w:val="es-CL"/>
        </w:rPr>
        <w:t xml:space="preserve"> </w:t>
      </w:r>
      <w:proofErr w:type="spellStart"/>
      <w:r w:rsidR="00043841" w:rsidRPr="00043841">
        <w:rPr>
          <w:rFonts w:ascii="Tahoma" w:hAnsi="Tahoma" w:cs="Tahoma"/>
          <w:sz w:val="22"/>
          <w:szCs w:val="22"/>
          <w:lang w:val="es-CL"/>
        </w:rPr>
        <w:t>за</w:t>
      </w:r>
      <w:proofErr w:type="spellEnd"/>
      <w:r w:rsidR="00043841" w:rsidRPr="00043841">
        <w:rPr>
          <w:rFonts w:ascii="Tahoma" w:hAnsi="Tahoma" w:cs="Tahoma"/>
          <w:sz w:val="22"/>
          <w:szCs w:val="22"/>
          <w:lang w:val="es-CL"/>
        </w:rPr>
        <w:t xml:space="preserve"> </w:t>
      </w:r>
      <w:proofErr w:type="spellStart"/>
      <w:r w:rsidR="00043841" w:rsidRPr="00043841">
        <w:rPr>
          <w:rFonts w:ascii="Tahoma" w:hAnsi="Tahoma" w:cs="Tahoma"/>
          <w:sz w:val="22"/>
          <w:szCs w:val="22"/>
          <w:lang w:val="es-CL"/>
        </w:rPr>
        <w:t>површине</w:t>
      </w:r>
      <w:proofErr w:type="spellEnd"/>
      <w:r w:rsidR="00043841" w:rsidRPr="00043841">
        <w:rPr>
          <w:rFonts w:ascii="Tahoma" w:hAnsi="Tahoma" w:cs="Tahoma"/>
          <w:sz w:val="22"/>
          <w:szCs w:val="22"/>
          <w:lang w:val="es-CL"/>
        </w:rPr>
        <w:t xml:space="preserve"> </w:t>
      </w:r>
      <w:proofErr w:type="spellStart"/>
      <w:r w:rsidR="00043841" w:rsidRPr="00043841">
        <w:rPr>
          <w:rFonts w:ascii="Tahoma" w:hAnsi="Tahoma" w:cs="Tahoma"/>
          <w:sz w:val="22"/>
          <w:szCs w:val="22"/>
          <w:lang w:val="es-CL"/>
        </w:rPr>
        <w:t>за</w:t>
      </w:r>
      <w:proofErr w:type="spellEnd"/>
      <w:r w:rsidR="00043841" w:rsidRPr="00043841">
        <w:rPr>
          <w:rFonts w:ascii="Tahoma" w:hAnsi="Tahoma" w:cs="Tahoma"/>
          <w:sz w:val="22"/>
          <w:szCs w:val="22"/>
          <w:lang w:val="es-CL"/>
        </w:rPr>
        <w:t xml:space="preserve"> </w:t>
      </w:r>
      <w:r w:rsidR="00043841" w:rsidRPr="00043841">
        <w:rPr>
          <w:rFonts w:ascii="Tahoma" w:hAnsi="Tahoma" w:cs="Tahoma"/>
          <w:sz w:val="22"/>
          <w:szCs w:val="22"/>
        </w:rPr>
        <w:t>становање</w:t>
      </w:r>
      <w:r w:rsidR="00043841" w:rsidRPr="00043841">
        <w:rPr>
          <w:rFonts w:ascii="Tahoma" w:hAnsi="Tahoma" w:cs="Tahoma"/>
          <w:sz w:val="22"/>
          <w:szCs w:val="22"/>
          <w:lang w:val="es-CL"/>
        </w:rPr>
        <w:t>.</w:t>
      </w:r>
    </w:p>
    <w:p w:rsidR="00E82297" w:rsidRPr="00043841" w:rsidRDefault="00E82297" w:rsidP="006F7EAA">
      <w:pPr>
        <w:rPr>
          <w:rFonts w:ascii="Tahoma" w:hAnsi="Tahoma" w:cs="Tahoma"/>
          <w:b/>
          <w:sz w:val="22"/>
          <w:szCs w:val="22"/>
        </w:rPr>
      </w:pPr>
    </w:p>
    <w:p w:rsidR="006F7EAA" w:rsidRPr="00043841" w:rsidRDefault="006F7EAA" w:rsidP="006F7EAA">
      <w:pPr>
        <w:numPr>
          <w:ilvl w:val="0"/>
          <w:numId w:val="1"/>
        </w:numPr>
        <w:rPr>
          <w:rFonts w:ascii="Tahoma" w:hAnsi="Tahoma" w:cs="Tahoma"/>
          <w:b/>
          <w:sz w:val="22"/>
          <w:szCs w:val="22"/>
          <w:lang w:val="sr-Cyrl-CS"/>
        </w:rPr>
      </w:pPr>
      <w:r w:rsidRPr="00043841">
        <w:rPr>
          <w:rFonts w:ascii="Tahoma" w:hAnsi="Tahoma" w:cs="Tahoma"/>
          <w:b/>
          <w:sz w:val="22"/>
          <w:szCs w:val="22"/>
          <w:lang w:val="sr-Cyrl-CS"/>
        </w:rPr>
        <w:t xml:space="preserve">ИЗВОД ИЗ ПЛАНА ГЕНЕРАЛНЕ РЕГУЛАЦИЈЕ </w:t>
      </w:r>
    </w:p>
    <w:p w:rsidR="006F7EAA" w:rsidRPr="00043841" w:rsidRDefault="006F7EAA" w:rsidP="006F7EAA">
      <w:pPr>
        <w:tabs>
          <w:tab w:val="left" w:pos="720"/>
        </w:tabs>
        <w:ind w:left="720"/>
        <w:rPr>
          <w:rFonts w:ascii="Tahoma" w:hAnsi="Tahoma" w:cs="Tahoma"/>
          <w:sz w:val="22"/>
          <w:szCs w:val="22"/>
        </w:rPr>
      </w:pPr>
      <w:r w:rsidRPr="00043841">
        <w:rPr>
          <w:rFonts w:ascii="Tahoma" w:hAnsi="Tahoma" w:cs="Tahoma"/>
          <w:sz w:val="22"/>
          <w:szCs w:val="22"/>
        </w:rPr>
        <w:t xml:space="preserve">а) </w:t>
      </w:r>
      <w:proofErr w:type="spellStart"/>
      <w:r w:rsidRPr="00043841">
        <w:rPr>
          <w:rFonts w:ascii="Tahoma" w:hAnsi="Tahoma" w:cs="Tahoma"/>
          <w:sz w:val="22"/>
          <w:szCs w:val="22"/>
        </w:rPr>
        <w:t>Графички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прилог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''</w:t>
      </w:r>
      <w:proofErr w:type="spellStart"/>
      <w:r w:rsidRPr="00043841">
        <w:rPr>
          <w:rFonts w:ascii="Tahoma" w:hAnsi="Tahoma" w:cs="Tahoma"/>
          <w:sz w:val="22"/>
          <w:szCs w:val="22"/>
        </w:rPr>
        <w:t>Планирана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намена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површина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'' </w:t>
      </w:r>
      <w:proofErr w:type="spellStart"/>
      <w:r w:rsidRPr="00043841">
        <w:rPr>
          <w:rFonts w:ascii="Tahoma" w:hAnsi="Tahoma" w:cs="Tahoma"/>
          <w:sz w:val="22"/>
          <w:szCs w:val="22"/>
        </w:rPr>
        <w:t>са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приказом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предложене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границе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планског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обухвата</w:t>
      </w:r>
      <w:proofErr w:type="spellEnd"/>
    </w:p>
    <w:p w:rsidR="006F7EAA" w:rsidRDefault="006F7EAA" w:rsidP="006C3B3F">
      <w:pPr>
        <w:tabs>
          <w:tab w:val="left" w:pos="720"/>
        </w:tabs>
        <w:rPr>
          <w:rFonts w:ascii="Calibri" w:hAnsi="Calibri"/>
          <w:noProof/>
        </w:rPr>
      </w:pPr>
      <w:r>
        <w:rPr>
          <w:noProof/>
          <w:sz w:val="22"/>
          <w:szCs w:val="22"/>
        </w:rPr>
        <w:drawing>
          <wp:inline distT="0" distB="0" distL="0" distR="0">
            <wp:extent cx="6276340" cy="3562350"/>
            <wp:effectExtent l="1905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4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EAA" w:rsidRDefault="006F7EAA" w:rsidP="006F7EAA">
      <w:pPr>
        <w:tabs>
          <w:tab w:val="left" w:pos="720"/>
        </w:tabs>
        <w:ind w:left="360"/>
        <w:rPr>
          <w:rFonts w:ascii="Calibri" w:hAnsi="Calibri"/>
          <w:noProof/>
        </w:rPr>
      </w:pPr>
    </w:p>
    <w:p w:rsidR="00043841" w:rsidRDefault="00043841" w:rsidP="006C3B3F">
      <w:pPr>
        <w:tabs>
          <w:tab w:val="left" w:pos="720"/>
        </w:tabs>
        <w:ind w:left="90"/>
        <w:rPr>
          <w:rFonts w:ascii="Calibri" w:hAnsi="Calibri"/>
          <w:noProof/>
        </w:rPr>
      </w:pPr>
    </w:p>
    <w:p w:rsidR="00043841" w:rsidRPr="00043841" w:rsidRDefault="00043841" w:rsidP="006C3B3F">
      <w:pPr>
        <w:tabs>
          <w:tab w:val="left" w:pos="720"/>
        </w:tabs>
        <w:ind w:left="9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б</w:t>
      </w:r>
      <w:r w:rsidRPr="00043841">
        <w:rPr>
          <w:rFonts w:ascii="Tahoma" w:hAnsi="Tahoma" w:cs="Tahoma"/>
          <w:sz w:val="22"/>
          <w:szCs w:val="22"/>
        </w:rPr>
        <w:t xml:space="preserve">) </w:t>
      </w:r>
      <w:proofErr w:type="spellStart"/>
      <w:r w:rsidRPr="00043841">
        <w:rPr>
          <w:rFonts w:ascii="Tahoma" w:hAnsi="Tahoma" w:cs="Tahoma"/>
          <w:sz w:val="22"/>
          <w:szCs w:val="22"/>
        </w:rPr>
        <w:t>Графички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прилог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"</w:t>
      </w:r>
      <w:proofErr w:type="spellStart"/>
      <w:r>
        <w:rPr>
          <w:rFonts w:ascii="Tahoma" w:hAnsi="Tahoma" w:cs="Tahoma"/>
          <w:sz w:val="22"/>
          <w:szCs w:val="22"/>
        </w:rPr>
        <w:t>Зоне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истим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правилима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грађења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'' </w:t>
      </w:r>
      <w:proofErr w:type="spellStart"/>
      <w:r w:rsidRPr="00043841">
        <w:rPr>
          <w:rFonts w:ascii="Tahoma" w:hAnsi="Tahoma" w:cs="Tahoma"/>
          <w:sz w:val="22"/>
          <w:szCs w:val="22"/>
        </w:rPr>
        <w:t>са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приказом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предложене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границе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планског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обухвата</w:t>
      </w:r>
      <w:proofErr w:type="spellEnd"/>
    </w:p>
    <w:p w:rsidR="00043841" w:rsidRDefault="00043841" w:rsidP="006C3B3F">
      <w:pPr>
        <w:tabs>
          <w:tab w:val="left" w:pos="720"/>
        </w:tabs>
        <w:ind w:left="90"/>
        <w:rPr>
          <w:rFonts w:ascii="Calibri" w:hAnsi="Calibri"/>
          <w:noProof/>
        </w:rPr>
      </w:pPr>
    </w:p>
    <w:tbl>
      <w:tblPr>
        <w:tblStyle w:val="TableGrid"/>
        <w:tblW w:w="0" w:type="auto"/>
        <w:tblInd w:w="360" w:type="dxa"/>
        <w:tblLook w:val="04A0"/>
      </w:tblPr>
      <w:tblGrid>
        <w:gridCol w:w="4490"/>
        <w:gridCol w:w="4721"/>
      </w:tblGrid>
      <w:tr w:rsidR="00043841" w:rsidTr="00043841">
        <w:tc>
          <w:tcPr>
            <w:tcW w:w="4785" w:type="dxa"/>
          </w:tcPr>
          <w:p w:rsidR="00043841" w:rsidRDefault="00043841" w:rsidP="006C3B3F">
            <w:pPr>
              <w:tabs>
                <w:tab w:val="left" w:pos="720"/>
              </w:tabs>
              <w:ind w:left="90"/>
              <w:rPr>
                <w:rFonts w:ascii="Calibri" w:hAnsi="Calibri"/>
                <w:noProof/>
              </w:rPr>
            </w:pPr>
            <w:r>
              <w:rPr>
                <w:rFonts w:ascii="Calibri" w:hAnsi="Calibri"/>
                <w:noProof/>
              </w:rPr>
              <w:drawing>
                <wp:inline distT="0" distB="0" distL="0" distR="0">
                  <wp:extent cx="2741111" cy="1752600"/>
                  <wp:effectExtent l="19050" t="0" r="2089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145" cy="1757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043841" w:rsidRDefault="00043841" w:rsidP="006C3B3F">
            <w:pPr>
              <w:tabs>
                <w:tab w:val="left" w:pos="720"/>
              </w:tabs>
              <w:ind w:left="90"/>
              <w:rPr>
                <w:rFonts w:ascii="Calibri" w:hAnsi="Calibri"/>
                <w:noProof/>
              </w:rPr>
            </w:pPr>
          </w:p>
          <w:p w:rsidR="00043841" w:rsidRDefault="00043841" w:rsidP="006C3B3F">
            <w:pPr>
              <w:tabs>
                <w:tab w:val="left" w:pos="720"/>
              </w:tabs>
              <w:ind w:left="90"/>
              <w:rPr>
                <w:rFonts w:ascii="Calibri" w:hAnsi="Calibri"/>
                <w:noProof/>
              </w:rPr>
            </w:pPr>
            <w:r>
              <w:rPr>
                <w:rFonts w:ascii="Calibri" w:hAnsi="Calibri"/>
                <w:noProof/>
              </w:rPr>
              <w:drawing>
                <wp:inline distT="0" distB="0" distL="0" distR="0">
                  <wp:extent cx="2800350" cy="895350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3841" w:rsidRDefault="00043841" w:rsidP="006C3B3F">
            <w:pPr>
              <w:tabs>
                <w:tab w:val="left" w:pos="720"/>
              </w:tabs>
              <w:ind w:left="90"/>
              <w:rPr>
                <w:rFonts w:ascii="Calibri" w:hAnsi="Calibri"/>
                <w:noProof/>
              </w:rPr>
            </w:pPr>
          </w:p>
          <w:p w:rsidR="00043841" w:rsidRDefault="00043841" w:rsidP="006C3B3F">
            <w:pPr>
              <w:tabs>
                <w:tab w:val="left" w:pos="720"/>
              </w:tabs>
              <w:ind w:left="90"/>
              <w:rPr>
                <w:rFonts w:ascii="Calibri" w:hAnsi="Calibri"/>
                <w:noProof/>
              </w:rPr>
            </w:pPr>
            <w:r>
              <w:rPr>
                <w:rFonts w:ascii="Calibri" w:hAnsi="Calibri"/>
                <w:noProof/>
              </w:rPr>
              <w:drawing>
                <wp:inline distT="0" distB="0" distL="0" distR="0">
                  <wp:extent cx="2890239" cy="923206"/>
                  <wp:effectExtent l="19050" t="0" r="5361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999" cy="922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3841" w:rsidRPr="00043841" w:rsidRDefault="00043841" w:rsidP="006C3B3F">
      <w:pPr>
        <w:tabs>
          <w:tab w:val="left" w:pos="720"/>
        </w:tabs>
        <w:ind w:left="90"/>
        <w:rPr>
          <w:rFonts w:ascii="Calibri" w:hAnsi="Calibri"/>
          <w:noProof/>
        </w:rPr>
        <w:sectPr w:rsidR="00043841" w:rsidRPr="00043841" w:rsidSect="006D420B">
          <w:pgSz w:w="11907" w:h="16839" w:code="9"/>
          <w:pgMar w:top="1134" w:right="1134" w:bottom="1134" w:left="1418" w:header="720" w:footer="720" w:gutter="0"/>
          <w:cols w:space="720"/>
          <w:titlePg/>
          <w:docGrid w:linePitch="326"/>
        </w:sectPr>
      </w:pP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88"/>
        <w:gridCol w:w="6570"/>
      </w:tblGrid>
      <w:tr w:rsidR="00043841" w:rsidRPr="00043841" w:rsidTr="00B1613F">
        <w:tc>
          <w:tcPr>
            <w:tcW w:w="2988" w:type="dxa"/>
            <w:shd w:val="clear" w:color="auto" w:fill="auto"/>
          </w:tcPr>
          <w:p w:rsidR="00043841" w:rsidRPr="00043841" w:rsidRDefault="00043841" w:rsidP="00B1613F">
            <w:pPr>
              <w:rPr>
                <w:rFonts w:ascii="Tahoma" w:hAnsi="Tahoma" w:cs="Tahoma"/>
                <w:sz w:val="20"/>
                <w:lang w:val="sr-Cyrl-CS"/>
              </w:rPr>
            </w:pPr>
          </w:p>
        </w:tc>
        <w:tc>
          <w:tcPr>
            <w:tcW w:w="6570" w:type="dxa"/>
            <w:shd w:val="clear" w:color="auto" w:fill="auto"/>
          </w:tcPr>
          <w:p w:rsidR="00043841" w:rsidRPr="00043841" w:rsidRDefault="00043841" w:rsidP="00B1613F">
            <w:pPr>
              <w:rPr>
                <w:rFonts w:ascii="Tahoma" w:hAnsi="Tahoma" w:cs="Tahoma"/>
                <w:b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b/>
                <w:sz w:val="20"/>
                <w:lang w:val="sr-Cyrl-CS"/>
              </w:rPr>
              <w:t>ПРАВИЛА ГРАЂЕЊА</w:t>
            </w:r>
            <w:r w:rsidRPr="00043841">
              <w:rPr>
                <w:rFonts w:ascii="Tahoma" w:hAnsi="Tahoma" w:cs="Tahoma"/>
                <w:b/>
                <w:sz w:val="20"/>
                <w:lang w:val="sr-Latn-CS"/>
              </w:rPr>
              <w:t xml:space="preserve"> </w:t>
            </w:r>
            <w:r w:rsidRPr="00043841">
              <w:rPr>
                <w:rFonts w:ascii="Tahoma" w:hAnsi="Tahoma" w:cs="Tahoma"/>
                <w:b/>
                <w:sz w:val="20"/>
                <w:lang w:val="sr-Cyrl-CS"/>
              </w:rPr>
              <w:t xml:space="preserve"> У ЗОНИ </w:t>
            </w:r>
            <w:r w:rsidRPr="00043841">
              <w:rPr>
                <w:rFonts w:ascii="Tahoma" w:hAnsi="Tahoma" w:cs="Tahoma"/>
                <w:b/>
                <w:sz w:val="20"/>
              </w:rPr>
              <w:t>ПОРОДИЧНОГ СТАНОВАЊА У ФОРМИРАНИМ ГРАДСКИМ БЛОКОВИМА У ЦЕНТРАЛНОЈ И СРЕДЊОЈ ЗОНИ ГРАДА   (С</w:t>
            </w:r>
            <w:r w:rsidRPr="00043841">
              <w:rPr>
                <w:rFonts w:ascii="Tahoma" w:hAnsi="Tahoma" w:cs="Tahoma"/>
                <w:b/>
                <w:sz w:val="20"/>
                <w:lang w:val="sr-Cyrl-CS"/>
              </w:rPr>
              <w:t>1)</w:t>
            </w:r>
          </w:p>
        </w:tc>
      </w:tr>
      <w:tr w:rsidR="00043841" w:rsidRPr="00043841" w:rsidTr="00B1613F">
        <w:tc>
          <w:tcPr>
            <w:tcW w:w="2988" w:type="dxa"/>
            <w:shd w:val="clear" w:color="auto" w:fill="auto"/>
          </w:tcPr>
          <w:p w:rsidR="00043841" w:rsidRPr="00043841" w:rsidRDefault="00043841" w:rsidP="00B1613F">
            <w:pPr>
              <w:rPr>
                <w:rFonts w:ascii="Tahoma" w:hAnsi="Tahoma" w:cs="Tahoma"/>
                <w:b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b/>
                <w:sz w:val="20"/>
                <w:lang w:val="sr-Cyrl-CS"/>
              </w:rPr>
              <w:t>основна намена површина</w:t>
            </w:r>
          </w:p>
        </w:tc>
        <w:tc>
          <w:tcPr>
            <w:tcW w:w="6570" w:type="dxa"/>
            <w:shd w:val="clear" w:color="auto" w:fill="auto"/>
          </w:tcPr>
          <w:p w:rsidR="00043841" w:rsidRPr="00043841" w:rsidRDefault="00043841" w:rsidP="00043841">
            <w:pPr>
              <w:pStyle w:val="ListParagraph"/>
              <w:numPr>
                <w:ilvl w:val="0"/>
                <w:numId w:val="2"/>
              </w:numPr>
              <w:rPr>
                <w:rFonts w:cs="Tahoma"/>
                <w:b/>
              </w:rPr>
            </w:pPr>
            <w:r w:rsidRPr="00043841">
              <w:rPr>
                <w:rFonts w:cs="Tahoma"/>
                <w:b/>
              </w:rPr>
              <w:t xml:space="preserve">породично </w:t>
            </w:r>
            <w:r w:rsidRPr="00043841">
              <w:rPr>
                <w:rFonts w:cs="Tahoma"/>
                <w:b/>
                <w:lang w:val="sr-Latn-CS"/>
              </w:rPr>
              <w:t>становање</w:t>
            </w:r>
            <w:r w:rsidRPr="00043841">
              <w:rPr>
                <w:rFonts w:cs="Tahoma"/>
                <w:b/>
              </w:rPr>
              <w:t xml:space="preserve"> </w:t>
            </w:r>
          </w:p>
          <w:p w:rsidR="00043841" w:rsidRPr="00043841" w:rsidRDefault="00043841" w:rsidP="00B1613F">
            <w:pPr>
              <w:pStyle w:val="NormalItalic"/>
              <w:rPr>
                <w:rFonts w:cs="Tahoma"/>
              </w:rPr>
            </w:pPr>
          </w:p>
        </w:tc>
      </w:tr>
      <w:tr w:rsidR="00043841" w:rsidRPr="00043841" w:rsidTr="00B1613F">
        <w:tc>
          <w:tcPr>
            <w:tcW w:w="2988" w:type="dxa"/>
            <w:shd w:val="clear" w:color="auto" w:fill="auto"/>
          </w:tcPr>
          <w:p w:rsidR="00043841" w:rsidRPr="00043841" w:rsidRDefault="00043841" w:rsidP="00B1613F">
            <w:pPr>
              <w:rPr>
                <w:rFonts w:ascii="Tahoma" w:hAnsi="Tahoma" w:cs="Tahoma"/>
                <w:b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b/>
                <w:sz w:val="20"/>
                <w:lang w:val="sr-Cyrl-CS"/>
              </w:rPr>
              <w:t>компатибилност намене</w:t>
            </w:r>
          </w:p>
        </w:tc>
        <w:tc>
          <w:tcPr>
            <w:tcW w:w="6570" w:type="dxa"/>
            <w:shd w:val="clear" w:color="auto" w:fill="auto"/>
          </w:tcPr>
          <w:p w:rsidR="00043841" w:rsidRPr="00043841" w:rsidRDefault="00043841" w:rsidP="00043841">
            <w:pPr>
              <w:pStyle w:val="ListParagraph"/>
              <w:numPr>
                <w:ilvl w:val="0"/>
                <w:numId w:val="2"/>
              </w:numPr>
              <w:rPr>
                <w:rFonts w:cs="Tahoma"/>
              </w:rPr>
            </w:pPr>
            <w:r w:rsidRPr="00043841">
              <w:rPr>
                <w:rFonts w:cs="Tahoma"/>
              </w:rPr>
              <w:t xml:space="preserve">са породичним становањем су компатибилни </w:t>
            </w:r>
            <w:r w:rsidRPr="00043841">
              <w:rPr>
                <w:rFonts w:cs="Tahoma"/>
                <w:lang w:val="sr-Latn-CS"/>
              </w:rPr>
              <w:t>комерцијалн</w:t>
            </w:r>
            <w:r w:rsidRPr="00043841">
              <w:rPr>
                <w:rFonts w:cs="Tahoma"/>
              </w:rPr>
              <w:t>и садржаји из области трговине и услужних делатности које не угрожавају животну средину и не стварају буку, као и остале компатибилне намене у складу са Табелом ,,Компатибилност намена“ у поглављу 5. Планирана намена површина, тачка 5.1.</w:t>
            </w:r>
          </w:p>
          <w:p w:rsidR="00043841" w:rsidRPr="00043841" w:rsidRDefault="00043841" w:rsidP="00043841">
            <w:pPr>
              <w:pStyle w:val="ListParagraph"/>
              <w:numPr>
                <w:ilvl w:val="0"/>
                <w:numId w:val="2"/>
              </w:numPr>
              <w:rPr>
                <w:rFonts w:cs="Tahoma"/>
              </w:rPr>
            </w:pPr>
            <w:r w:rsidRPr="00043841">
              <w:rPr>
                <w:rFonts w:cs="Tahoma"/>
              </w:rPr>
              <w:t xml:space="preserve">однос основне и компатибилне намене у зони је дефинисан у односу мин. 80% : макс. 20% </w:t>
            </w:r>
          </w:p>
          <w:p w:rsidR="00043841" w:rsidRPr="00043841" w:rsidRDefault="00043841" w:rsidP="00043841">
            <w:pPr>
              <w:pStyle w:val="ListParagraph"/>
              <w:numPr>
                <w:ilvl w:val="0"/>
                <w:numId w:val="2"/>
              </w:numPr>
              <w:rPr>
                <w:rFonts w:cs="Tahoma"/>
              </w:rPr>
            </w:pPr>
            <w:r w:rsidRPr="00043841">
              <w:rPr>
                <w:rFonts w:cs="Tahoma"/>
              </w:rPr>
              <w:t xml:space="preserve">на појединачним грађевинским парцелама у оквиру ове зоне, компатибилна намена може бити доминантна или једина </w:t>
            </w:r>
          </w:p>
          <w:p w:rsidR="00043841" w:rsidRPr="00043841" w:rsidRDefault="00043841" w:rsidP="00043841">
            <w:pPr>
              <w:pStyle w:val="ListParagraph"/>
              <w:numPr>
                <w:ilvl w:val="0"/>
                <w:numId w:val="2"/>
              </w:numPr>
              <w:rPr>
                <w:rFonts w:cs="Tahoma"/>
              </w:rPr>
            </w:pPr>
            <w:r w:rsidRPr="00043841">
              <w:rPr>
                <w:rFonts w:cs="Tahoma"/>
              </w:rPr>
              <w:t>општа правила и параметри за све намене у зони су исти</w:t>
            </w:r>
          </w:p>
        </w:tc>
      </w:tr>
      <w:tr w:rsidR="00043841" w:rsidRPr="00043841" w:rsidTr="00B1613F">
        <w:tc>
          <w:tcPr>
            <w:tcW w:w="2988" w:type="dxa"/>
            <w:shd w:val="clear" w:color="auto" w:fill="auto"/>
          </w:tcPr>
          <w:p w:rsidR="00043841" w:rsidRPr="00043841" w:rsidRDefault="00043841" w:rsidP="00B1613F">
            <w:pPr>
              <w:rPr>
                <w:rFonts w:ascii="Tahoma" w:hAnsi="Tahoma" w:cs="Tahoma"/>
                <w:b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b/>
                <w:sz w:val="20"/>
                <w:lang w:val="sr-Cyrl-CS"/>
              </w:rPr>
              <w:t>индекс заузетости парцеле</w:t>
            </w:r>
          </w:p>
        </w:tc>
        <w:tc>
          <w:tcPr>
            <w:tcW w:w="6570" w:type="dxa"/>
            <w:shd w:val="clear" w:color="auto" w:fill="auto"/>
          </w:tcPr>
          <w:p w:rsidR="00043841" w:rsidRPr="00043841" w:rsidRDefault="00043841" w:rsidP="00043841">
            <w:pPr>
              <w:numPr>
                <w:ilvl w:val="0"/>
                <w:numId w:val="6"/>
              </w:numPr>
              <w:jc w:val="both"/>
              <w:rPr>
                <w:rFonts w:ascii="Tahoma" w:hAnsi="Tahoma" w:cs="Tahoma"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sz w:val="20"/>
                <w:lang w:val="sr-Cyrl-CS"/>
              </w:rPr>
              <w:t xml:space="preserve">индекс заузетости („З“) на парцели је  до </w:t>
            </w:r>
            <w:r w:rsidRPr="00043841">
              <w:rPr>
                <w:rFonts w:ascii="Tahoma" w:hAnsi="Tahoma" w:cs="Tahoma"/>
                <w:sz w:val="20"/>
              </w:rPr>
              <w:t>4</w:t>
            </w:r>
            <w:r w:rsidRPr="00043841">
              <w:rPr>
                <w:rFonts w:ascii="Tahoma" w:hAnsi="Tahoma" w:cs="Tahoma"/>
                <w:sz w:val="20"/>
                <w:lang w:val="sr-Cyrl-CS"/>
              </w:rPr>
              <w:t xml:space="preserve">0% </w:t>
            </w:r>
          </w:p>
          <w:p w:rsidR="00043841" w:rsidRPr="00043841" w:rsidRDefault="00043841" w:rsidP="00043841">
            <w:pPr>
              <w:numPr>
                <w:ilvl w:val="0"/>
                <w:numId w:val="6"/>
              </w:numPr>
              <w:jc w:val="both"/>
              <w:rPr>
                <w:rFonts w:ascii="Tahoma" w:hAnsi="Tahoma" w:cs="Tahoma"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sz w:val="20"/>
                <w:lang w:val="sr-Cyrl-CS"/>
              </w:rPr>
              <w:t>индекс заузетости угаоних објеката може бити увећан за 15%</w:t>
            </w:r>
          </w:p>
        </w:tc>
      </w:tr>
      <w:tr w:rsidR="00043841" w:rsidRPr="00043841" w:rsidTr="00B1613F">
        <w:tc>
          <w:tcPr>
            <w:tcW w:w="2988" w:type="dxa"/>
            <w:shd w:val="clear" w:color="auto" w:fill="auto"/>
          </w:tcPr>
          <w:p w:rsidR="00043841" w:rsidRPr="00043841" w:rsidRDefault="00043841" w:rsidP="00B1613F">
            <w:pPr>
              <w:rPr>
                <w:rFonts w:ascii="Tahoma" w:hAnsi="Tahoma" w:cs="Tahoma"/>
                <w:b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b/>
                <w:sz w:val="20"/>
                <w:lang w:val="sr-Cyrl-CS"/>
              </w:rPr>
              <w:t>индекс изграђености парцеле</w:t>
            </w:r>
          </w:p>
        </w:tc>
        <w:tc>
          <w:tcPr>
            <w:tcW w:w="6570" w:type="dxa"/>
            <w:shd w:val="clear" w:color="auto" w:fill="auto"/>
          </w:tcPr>
          <w:p w:rsidR="00043841" w:rsidRPr="00043841" w:rsidRDefault="00043841" w:rsidP="00043841">
            <w:pPr>
              <w:numPr>
                <w:ilvl w:val="0"/>
                <w:numId w:val="6"/>
              </w:numPr>
              <w:jc w:val="both"/>
              <w:rPr>
                <w:rFonts w:ascii="Tahoma" w:hAnsi="Tahoma" w:cs="Tahoma"/>
                <w:b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sz w:val="20"/>
                <w:lang w:val="sr-Cyrl-CS"/>
              </w:rPr>
              <w:t xml:space="preserve">индекс изграђености („И“) на парцели је  до </w:t>
            </w:r>
            <w:r w:rsidRPr="00043841">
              <w:rPr>
                <w:rFonts w:ascii="Tahoma" w:hAnsi="Tahoma" w:cs="Tahoma"/>
                <w:sz w:val="20"/>
              </w:rPr>
              <w:t>1.2</w:t>
            </w:r>
          </w:p>
          <w:p w:rsidR="00043841" w:rsidRPr="00043841" w:rsidRDefault="00043841" w:rsidP="00043841">
            <w:pPr>
              <w:pStyle w:val="ListParagraph"/>
              <w:numPr>
                <w:ilvl w:val="0"/>
                <w:numId w:val="6"/>
              </w:numPr>
              <w:rPr>
                <w:rFonts w:cs="Tahoma"/>
              </w:rPr>
            </w:pPr>
            <w:r w:rsidRPr="00043841">
              <w:rPr>
                <w:rFonts w:cs="Tahoma"/>
              </w:rPr>
              <w:t>индекс изграђености угаоних објеката може бити увећан до 15%</w:t>
            </w:r>
          </w:p>
        </w:tc>
      </w:tr>
      <w:tr w:rsidR="00043841" w:rsidRPr="00043841" w:rsidTr="00B1613F">
        <w:tc>
          <w:tcPr>
            <w:tcW w:w="2988" w:type="dxa"/>
            <w:shd w:val="clear" w:color="auto" w:fill="auto"/>
          </w:tcPr>
          <w:p w:rsidR="00043841" w:rsidRPr="00043841" w:rsidRDefault="00043841" w:rsidP="00B1613F">
            <w:pPr>
              <w:rPr>
                <w:rFonts w:ascii="Tahoma" w:hAnsi="Tahoma" w:cs="Tahoma"/>
                <w:b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b/>
                <w:sz w:val="20"/>
                <w:lang w:val="sr-Cyrl-CS"/>
              </w:rPr>
              <w:t>висина објекта</w:t>
            </w:r>
          </w:p>
        </w:tc>
        <w:tc>
          <w:tcPr>
            <w:tcW w:w="6570" w:type="dxa"/>
            <w:shd w:val="clear" w:color="auto" w:fill="auto"/>
          </w:tcPr>
          <w:p w:rsidR="00043841" w:rsidRPr="00043841" w:rsidRDefault="00043841" w:rsidP="00043841">
            <w:pPr>
              <w:numPr>
                <w:ilvl w:val="0"/>
                <w:numId w:val="7"/>
              </w:numPr>
              <w:jc w:val="both"/>
              <w:rPr>
                <w:rFonts w:ascii="Tahoma" w:hAnsi="Tahoma" w:cs="Tahoma"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sz w:val="20"/>
                <w:lang w:val="sr-Cyrl-CS"/>
              </w:rPr>
              <w:t>максимална висина венца објекта је 9.0</w:t>
            </w:r>
            <w:r w:rsidRPr="00043841">
              <w:rPr>
                <w:rFonts w:ascii="Tahoma" w:hAnsi="Tahoma" w:cs="Tahoma"/>
                <w:sz w:val="20"/>
                <w:lang w:val="sr-Latn-CS"/>
              </w:rPr>
              <w:t>m</w:t>
            </w:r>
            <w:r w:rsidRPr="00043841">
              <w:rPr>
                <w:rFonts w:ascii="Tahoma" w:hAnsi="Tahoma" w:cs="Tahoma"/>
                <w:sz w:val="20"/>
              </w:rPr>
              <w:t xml:space="preserve">, а </w:t>
            </w:r>
            <w:r w:rsidRPr="00043841">
              <w:rPr>
                <w:rFonts w:ascii="Tahoma" w:hAnsi="Tahoma" w:cs="Tahoma"/>
                <w:sz w:val="20"/>
                <w:lang w:val="sr-Cyrl-CS"/>
              </w:rPr>
              <w:t>висина слемена 12.5</w:t>
            </w:r>
            <w:r w:rsidRPr="00043841">
              <w:rPr>
                <w:rFonts w:ascii="Tahoma" w:hAnsi="Tahoma" w:cs="Tahoma"/>
                <w:sz w:val="20"/>
                <w:lang w:val="sr-Latn-CS"/>
              </w:rPr>
              <w:t>m</w:t>
            </w:r>
            <w:r w:rsidRPr="00043841">
              <w:rPr>
                <w:rFonts w:ascii="Tahoma" w:hAnsi="Tahoma" w:cs="Tahoma"/>
                <w:sz w:val="20"/>
              </w:rPr>
              <w:t>,</w:t>
            </w:r>
            <w:r w:rsidRPr="00043841">
              <w:rPr>
                <w:rFonts w:ascii="Tahoma" w:hAnsi="Tahoma" w:cs="Tahoma"/>
                <w:sz w:val="20"/>
                <w:lang w:val="sr-Cyrl-CS"/>
              </w:rPr>
              <w:t xml:space="preserve"> што дефинише оријентациону планирану спратност </w:t>
            </w:r>
            <w:r w:rsidRPr="00043841">
              <w:rPr>
                <w:rFonts w:ascii="Tahoma" w:hAnsi="Tahoma" w:cs="Tahoma"/>
                <w:sz w:val="20"/>
                <w:lang w:val="pl-PL"/>
              </w:rPr>
              <w:t>П+1</w:t>
            </w:r>
            <w:r w:rsidRPr="00043841">
              <w:rPr>
                <w:rFonts w:ascii="Tahoma" w:hAnsi="Tahoma" w:cs="Tahoma"/>
                <w:sz w:val="20"/>
              </w:rPr>
              <w:t>+</w:t>
            </w:r>
            <w:proofErr w:type="spellStart"/>
            <w:r w:rsidRPr="00043841">
              <w:rPr>
                <w:rFonts w:ascii="Tahoma" w:hAnsi="Tahoma" w:cs="Tahoma"/>
                <w:sz w:val="20"/>
              </w:rPr>
              <w:t>Пк</w:t>
            </w:r>
            <w:proofErr w:type="spellEnd"/>
            <w:r w:rsidRPr="00043841">
              <w:rPr>
                <w:rFonts w:ascii="Tahoma" w:hAnsi="Tahoma" w:cs="Tahoma"/>
                <w:sz w:val="20"/>
                <w:lang w:val="sr-Cyrl-CS"/>
              </w:rPr>
              <w:t xml:space="preserve">/Пс.  </w:t>
            </w:r>
          </w:p>
          <w:p w:rsidR="00043841" w:rsidRPr="00043841" w:rsidRDefault="00043841" w:rsidP="00043841">
            <w:pPr>
              <w:numPr>
                <w:ilvl w:val="0"/>
                <w:numId w:val="7"/>
              </w:numPr>
              <w:jc w:val="both"/>
              <w:rPr>
                <w:rFonts w:ascii="Tahoma" w:hAnsi="Tahoma" w:cs="Tahoma"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sz w:val="20"/>
                <w:lang w:val="sr-Cyrl-CS"/>
              </w:rPr>
              <w:t>максимална висина венца помоћних објеката је 4.0</w:t>
            </w:r>
            <w:r w:rsidRPr="00043841">
              <w:rPr>
                <w:rFonts w:ascii="Tahoma" w:hAnsi="Tahoma" w:cs="Tahoma"/>
                <w:sz w:val="20"/>
                <w:lang w:val="sr-Latn-CS"/>
              </w:rPr>
              <w:t>m</w:t>
            </w:r>
            <w:r w:rsidRPr="00043841">
              <w:rPr>
                <w:rFonts w:ascii="Tahoma" w:hAnsi="Tahoma" w:cs="Tahoma"/>
                <w:sz w:val="20"/>
              </w:rPr>
              <w:t>, а</w:t>
            </w:r>
            <w:r w:rsidRPr="00043841">
              <w:rPr>
                <w:rFonts w:ascii="Tahoma" w:hAnsi="Tahoma" w:cs="Tahoma"/>
                <w:sz w:val="20"/>
                <w:lang w:val="sr-Cyrl-CS"/>
              </w:rPr>
              <w:t xml:space="preserve"> слемена  максимално 6.0</w:t>
            </w:r>
            <w:r w:rsidRPr="00043841">
              <w:rPr>
                <w:rFonts w:ascii="Tahoma" w:hAnsi="Tahoma" w:cs="Tahoma"/>
                <w:sz w:val="20"/>
              </w:rPr>
              <w:t xml:space="preserve">m, </w:t>
            </w:r>
            <w:r w:rsidRPr="00043841">
              <w:rPr>
                <w:rFonts w:ascii="Tahoma" w:hAnsi="Tahoma" w:cs="Tahoma"/>
                <w:sz w:val="20"/>
                <w:lang w:val="sr-Cyrl-CS"/>
              </w:rPr>
              <w:t xml:space="preserve">што дефинише оријентациону планирану спратност </w:t>
            </w:r>
            <w:r w:rsidRPr="00043841">
              <w:rPr>
                <w:rFonts w:ascii="Tahoma" w:hAnsi="Tahoma" w:cs="Tahoma"/>
                <w:sz w:val="20"/>
                <w:lang w:val="pl-PL"/>
              </w:rPr>
              <w:t>П</w:t>
            </w:r>
            <w:r w:rsidRPr="00043841">
              <w:rPr>
                <w:rFonts w:ascii="Tahoma" w:hAnsi="Tahoma" w:cs="Tahoma"/>
                <w:sz w:val="20"/>
                <w:lang w:val="sr-Cyrl-CS"/>
              </w:rPr>
              <w:t>.</w:t>
            </w:r>
          </w:p>
        </w:tc>
      </w:tr>
      <w:tr w:rsidR="00043841" w:rsidRPr="00043841" w:rsidTr="00B1613F">
        <w:tc>
          <w:tcPr>
            <w:tcW w:w="2988" w:type="dxa"/>
            <w:shd w:val="clear" w:color="auto" w:fill="auto"/>
          </w:tcPr>
          <w:p w:rsidR="00043841" w:rsidRPr="00043841" w:rsidRDefault="00043841" w:rsidP="00B1613F">
            <w:pPr>
              <w:rPr>
                <w:rFonts w:ascii="Tahoma" w:hAnsi="Tahoma" w:cs="Tahoma"/>
                <w:b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b/>
                <w:sz w:val="20"/>
                <w:lang w:val="sr-Cyrl-CS"/>
              </w:rPr>
              <w:t>услови за слободне и зелене површине</w:t>
            </w:r>
          </w:p>
        </w:tc>
        <w:tc>
          <w:tcPr>
            <w:tcW w:w="6570" w:type="dxa"/>
            <w:shd w:val="clear" w:color="auto" w:fill="auto"/>
          </w:tcPr>
          <w:p w:rsidR="00043841" w:rsidRPr="00043841" w:rsidRDefault="00043841" w:rsidP="00043841">
            <w:pPr>
              <w:numPr>
                <w:ilvl w:val="0"/>
                <w:numId w:val="4"/>
              </w:numPr>
              <w:rPr>
                <w:rFonts w:ascii="Tahoma" w:hAnsi="Tahoma" w:cs="Tahoma"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sz w:val="20"/>
                <w:lang w:val="sr-Cyrl-CS"/>
              </w:rPr>
              <w:t xml:space="preserve">минимални проценат слободних и зелених површина на парцели је </w:t>
            </w:r>
            <w:r w:rsidRPr="00043841">
              <w:rPr>
                <w:rFonts w:ascii="Tahoma" w:hAnsi="Tahoma" w:cs="Tahoma"/>
                <w:sz w:val="20"/>
              </w:rPr>
              <w:t>6</w:t>
            </w:r>
            <w:r w:rsidRPr="00043841">
              <w:rPr>
                <w:rFonts w:ascii="Tahoma" w:hAnsi="Tahoma" w:cs="Tahoma"/>
                <w:sz w:val="20"/>
                <w:lang w:val="sr-Cyrl-CS"/>
              </w:rPr>
              <w:t>0%</w:t>
            </w:r>
          </w:p>
          <w:p w:rsidR="00043841" w:rsidRPr="00043841" w:rsidRDefault="00043841" w:rsidP="00043841">
            <w:pPr>
              <w:pStyle w:val="ListParagraph"/>
              <w:numPr>
                <w:ilvl w:val="0"/>
                <w:numId w:val="4"/>
              </w:numPr>
              <w:jc w:val="left"/>
              <w:rPr>
                <w:rFonts w:cs="Tahoma"/>
              </w:rPr>
            </w:pPr>
            <w:r w:rsidRPr="00043841">
              <w:rPr>
                <w:rFonts w:cs="Tahoma"/>
              </w:rPr>
              <w:t>минимални проценат зелених површина у директном контакту са тлом (без подземних објеката и/или делова подземних објеката) износи 30%</w:t>
            </w:r>
          </w:p>
        </w:tc>
      </w:tr>
      <w:tr w:rsidR="00043841" w:rsidRPr="00043841" w:rsidTr="00B1613F">
        <w:tc>
          <w:tcPr>
            <w:tcW w:w="2988" w:type="dxa"/>
            <w:shd w:val="clear" w:color="auto" w:fill="auto"/>
          </w:tcPr>
          <w:p w:rsidR="00043841" w:rsidRPr="00043841" w:rsidRDefault="00043841" w:rsidP="00B1613F">
            <w:pPr>
              <w:rPr>
                <w:rFonts w:ascii="Tahoma" w:hAnsi="Tahoma" w:cs="Tahoma"/>
                <w:b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b/>
                <w:sz w:val="20"/>
                <w:lang w:val="sr-Cyrl-CS"/>
              </w:rPr>
              <w:t>решење паркирања</w:t>
            </w:r>
          </w:p>
        </w:tc>
        <w:tc>
          <w:tcPr>
            <w:tcW w:w="6570" w:type="dxa"/>
            <w:shd w:val="clear" w:color="auto" w:fill="auto"/>
          </w:tcPr>
          <w:p w:rsidR="00043841" w:rsidRPr="00043841" w:rsidRDefault="00043841" w:rsidP="00043841">
            <w:pPr>
              <w:numPr>
                <w:ilvl w:val="0"/>
                <w:numId w:val="5"/>
              </w:numPr>
              <w:jc w:val="both"/>
              <w:rPr>
                <w:rFonts w:ascii="Tahoma" w:hAnsi="Tahoma" w:cs="Tahoma"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sz w:val="20"/>
                <w:lang w:val="sr-Cyrl-CS"/>
              </w:rPr>
              <w:t>паркирање решити на парцели изградњом гараже или на отвореном паркинг простору у оквиру парцеле, према нормативима дефинисаним у поглављу 3.1.1 Правила грађења саобраћајне мреже</w:t>
            </w:r>
          </w:p>
        </w:tc>
      </w:tr>
      <w:tr w:rsidR="00043841" w:rsidRPr="00043841" w:rsidTr="00B1613F">
        <w:tc>
          <w:tcPr>
            <w:tcW w:w="2988" w:type="dxa"/>
            <w:shd w:val="clear" w:color="auto" w:fill="auto"/>
          </w:tcPr>
          <w:p w:rsidR="00043841" w:rsidRPr="00043841" w:rsidRDefault="00043841" w:rsidP="00B1613F">
            <w:pPr>
              <w:rPr>
                <w:rFonts w:ascii="Tahoma" w:hAnsi="Tahoma" w:cs="Tahoma"/>
                <w:b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b/>
                <w:sz w:val="20"/>
                <w:lang w:val="sr-Cyrl-CS"/>
              </w:rPr>
              <w:t xml:space="preserve">минимални степен опремљености комуналном инфраструктуром </w:t>
            </w:r>
          </w:p>
        </w:tc>
        <w:tc>
          <w:tcPr>
            <w:tcW w:w="6570" w:type="dxa"/>
            <w:shd w:val="clear" w:color="auto" w:fill="auto"/>
          </w:tcPr>
          <w:p w:rsidR="00043841" w:rsidRPr="00043841" w:rsidRDefault="00043841" w:rsidP="00043841">
            <w:pPr>
              <w:numPr>
                <w:ilvl w:val="0"/>
                <w:numId w:val="3"/>
              </w:numPr>
              <w:rPr>
                <w:rFonts w:ascii="Tahoma" w:hAnsi="Tahoma" w:cs="Tahoma"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sz w:val="20"/>
                <w:lang w:val="sr-Cyrl-CS"/>
              </w:rPr>
              <w:t>објекат мора имати прикључак на водоводну и канализациону мрежу, електричну енергију, телекомуникациону мрежу, топловодну или гасоводну мрежу или други алтернативни извор енергије</w:t>
            </w:r>
          </w:p>
          <w:p w:rsidR="00043841" w:rsidRPr="00043841" w:rsidRDefault="00043841" w:rsidP="00043841">
            <w:pPr>
              <w:numPr>
                <w:ilvl w:val="0"/>
                <w:numId w:val="3"/>
              </w:numPr>
              <w:rPr>
                <w:rFonts w:ascii="Tahoma" w:hAnsi="Tahoma" w:cs="Tahoma"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sz w:val="20"/>
                <w:lang w:val="sr-Cyrl-CS"/>
              </w:rPr>
              <w:t>до реализације градске канализационе мреже на парцелама се за потребе евакуације отпадних вода   дозвољава изградња појединачних или заједничких сенгрупа (септичких јама), у свему према техничким нормативима прописаним за ову врсту објеката.</w:t>
            </w:r>
          </w:p>
        </w:tc>
      </w:tr>
      <w:tr w:rsidR="00043841" w:rsidRPr="00043841" w:rsidTr="00B1613F">
        <w:tc>
          <w:tcPr>
            <w:tcW w:w="2988" w:type="dxa"/>
            <w:shd w:val="clear" w:color="auto" w:fill="auto"/>
          </w:tcPr>
          <w:p w:rsidR="00043841" w:rsidRPr="00043841" w:rsidRDefault="00043841" w:rsidP="00B1613F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0"/>
                <w:lang w:val="sr-Cyrl-CS"/>
              </w:rPr>
            </w:pPr>
            <w:r w:rsidRPr="00043841">
              <w:rPr>
                <w:rFonts w:ascii="Tahoma" w:hAnsi="Tahoma" w:cs="Tahoma"/>
                <w:b/>
                <w:sz w:val="20"/>
                <w:lang w:val="sr-Cyrl-CS"/>
              </w:rPr>
              <w:t>заштита културног наслеђа</w:t>
            </w:r>
          </w:p>
        </w:tc>
        <w:tc>
          <w:tcPr>
            <w:tcW w:w="6570" w:type="dxa"/>
            <w:shd w:val="clear" w:color="auto" w:fill="auto"/>
          </w:tcPr>
          <w:p w:rsidR="00043841" w:rsidRPr="00043841" w:rsidRDefault="00043841" w:rsidP="0004384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Tahoma"/>
              </w:rPr>
            </w:pPr>
            <w:r w:rsidRPr="00043841">
              <w:rPr>
                <w:rFonts w:cs="Tahoma"/>
              </w:rPr>
              <w:t>све интервенције на културним добрима и добрима под претходном заштитом се дефинишу у складу са условима надлежне институције за заштиту споменика културе.</w:t>
            </w:r>
          </w:p>
        </w:tc>
      </w:tr>
    </w:tbl>
    <w:p w:rsidR="006F7EAA" w:rsidRPr="00043841" w:rsidRDefault="006F7EAA" w:rsidP="006F7EAA">
      <w:pPr>
        <w:tabs>
          <w:tab w:val="left" w:pos="720"/>
        </w:tabs>
        <w:ind w:left="360"/>
        <w:rPr>
          <w:rFonts w:ascii="Tahoma" w:hAnsi="Tahoma" w:cs="Tahoma"/>
          <w:noProof/>
          <w:sz w:val="18"/>
          <w:szCs w:val="18"/>
        </w:rPr>
      </w:pPr>
    </w:p>
    <w:p w:rsidR="00043841" w:rsidRDefault="00043841" w:rsidP="006F7EAA">
      <w:pPr>
        <w:tabs>
          <w:tab w:val="left" w:pos="720"/>
        </w:tabs>
        <w:ind w:left="720"/>
        <w:rPr>
          <w:rFonts w:ascii="Tahoma" w:hAnsi="Tahoma" w:cs="Tahoma"/>
          <w:sz w:val="18"/>
          <w:szCs w:val="18"/>
        </w:rPr>
      </w:pPr>
    </w:p>
    <w:p w:rsidR="00043841" w:rsidRDefault="00043841" w:rsidP="006F7EAA">
      <w:pPr>
        <w:tabs>
          <w:tab w:val="left" w:pos="720"/>
        </w:tabs>
        <w:ind w:left="720"/>
        <w:rPr>
          <w:rFonts w:ascii="Tahoma" w:hAnsi="Tahoma" w:cs="Tahoma"/>
          <w:sz w:val="18"/>
          <w:szCs w:val="18"/>
        </w:rPr>
      </w:pPr>
    </w:p>
    <w:p w:rsidR="00043841" w:rsidRDefault="00043841" w:rsidP="006F7EAA">
      <w:pPr>
        <w:tabs>
          <w:tab w:val="left" w:pos="720"/>
        </w:tabs>
        <w:ind w:left="720"/>
        <w:rPr>
          <w:rFonts w:ascii="Tahoma" w:hAnsi="Tahoma" w:cs="Tahoma"/>
          <w:sz w:val="18"/>
          <w:szCs w:val="18"/>
        </w:rPr>
      </w:pPr>
    </w:p>
    <w:p w:rsidR="00043841" w:rsidRDefault="00043841" w:rsidP="006F7EAA">
      <w:pPr>
        <w:tabs>
          <w:tab w:val="left" w:pos="720"/>
        </w:tabs>
        <w:ind w:left="720"/>
        <w:rPr>
          <w:rFonts w:ascii="Tahoma" w:hAnsi="Tahoma" w:cs="Tahoma"/>
          <w:sz w:val="18"/>
          <w:szCs w:val="18"/>
        </w:rPr>
      </w:pPr>
    </w:p>
    <w:p w:rsidR="00043841" w:rsidRDefault="00043841" w:rsidP="006F7EAA">
      <w:pPr>
        <w:tabs>
          <w:tab w:val="left" w:pos="720"/>
        </w:tabs>
        <w:ind w:left="720"/>
        <w:rPr>
          <w:rFonts w:ascii="Tahoma" w:hAnsi="Tahoma" w:cs="Tahoma"/>
          <w:sz w:val="18"/>
          <w:szCs w:val="18"/>
        </w:rPr>
      </w:pPr>
    </w:p>
    <w:p w:rsidR="00043841" w:rsidRDefault="00043841" w:rsidP="006F7EAA">
      <w:pPr>
        <w:tabs>
          <w:tab w:val="left" w:pos="720"/>
        </w:tabs>
        <w:ind w:left="720"/>
        <w:rPr>
          <w:rFonts w:ascii="Tahoma" w:hAnsi="Tahoma" w:cs="Tahoma"/>
          <w:sz w:val="18"/>
          <w:szCs w:val="18"/>
        </w:rPr>
      </w:pPr>
    </w:p>
    <w:p w:rsidR="00043841" w:rsidRDefault="00043841" w:rsidP="006F7EAA">
      <w:pPr>
        <w:tabs>
          <w:tab w:val="left" w:pos="720"/>
        </w:tabs>
        <w:ind w:left="720"/>
        <w:rPr>
          <w:rFonts w:ascii="Tahoma" w:hAnsi="Tahoma" w:cs="Tahoma"/>
          <w:sz w:val="18"/>
          <w:szCs w:val="18"/>
          <w:lang/>
        </w:rPr>
      </w:pPr>
    </w:p>
    <w:p w:rsidR="00704665" w:rsidRPr="00043841" w:rsidRDefault="00704665" w:rsidP="006C3B3F">
      <w:pPr>
        <w:tabs>
          <w:tab w:val="left" w:pos="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/>
        </w:rPr>
        <w:lastRenderedPageBreak/>
        <w:t>в</w:t>
      </w:r>
      <w:r w:rsidRPr="00043841">
        <w:rPr>
          <w:rFonts w:ascii="Tahoma" w:hAnsi="Tahoma" w:cs="Tahoma"/>
          <w:sz w:val="22"/>
          <w:szCs w:val="22"/>
        </w:rPr>
        <w:t xml:space="preserve">) </w:t>
      </w:r>
      <w:proofErr w:type="spellStart"/>
      <w:r w:rsidRPr="00043841">
        <w:rPr>
          <w:rFonts w:ascii="Tahoma" w:hAnsi="Tahoma" w:cs="Tahoma"/>
          <w:sz w:val="22"/>
          <w:szCs w:val="22"/>
        </w:rPr>
        <w:t>Графички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прилог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"</w:t>
      </w:r>
      <w:r>
        <w:rPr>
          <w:rFonts w:ascii="Tahoma" w:hAnsi="Tahoma" w:cs="Tahoma"/>
          <w:sz w:val="22"/>
          <w:szCs w:val="22"/>
          <w:lang/>
        </w:rPr>
        <w:t>Саобраћајне површиине и примарна саобраћајна мрежа</w:t>
      </w:r>
      <w:r w:rsidRPr="00043841">
        <w:rPr>
          <w:rFonts w:ascii="Tahoma" w:hAnsi="Tahoma" w:cs="Tahoma"/>
          <w:sz w:val="22"/>
          <w:szCs w:val="22"/>
        </w:rPr>
        <w:t xml:space="preserve">'' </w:t>
      </w:r>
      <w:proofErr w:type="spellStart"/>
      <w:r w:rsidRPr="00043841">
        <w:rPr>
          <w:rFonts w:ascii="Tahoma" w:hAnsi="Tahoma" w:cs="Tahoma"/>
          <w:sz w:val="22"/>
          <w:szCs w:val="22"/>
        </w:rPr>
        <w:t>са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приказом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предложене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границе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планског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обухвата</w:t>
      </w:r>
      <w:proofErr w:type="spellEnd"/>
    </w:p>
    <w:p w:rsidR="00704665" w:rsidRDefault="00704665" w:rsidP="006C3B3F">
      <w:pPr>
        <w:tabs>
          <w:tab w:val="left" w:pos="0"/>
        </w:tabs>
        <w:ind w:left="360"/>
        <w:rPr>
          <w:rFonts w:ascii="Calibri" w:hAnsi="Calibri"/>
          <w:noProof/>
        </w:rPr>
      </w:pPr>
    </w:p>
    <w:p w:rsidR="00704665" w:rsidRDefault="00704665" w:rsidP="006C3B3F">
      <w:pPr>
        <w:tabs>
          <w:tab w:val="left" w:pos="0"/>
        </w:tabs>
        <w:rPr>
          <w:rFonts w:ascii="Tahoma" w:hAnsi="Tahoma" w:cs="Tahoma"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5096"/>
        <w:gridCol w:w="4149"/>
      </w:tblGrid>
      <w:tr w:rsidR="00704665" w:rsidTr="002E7384">
        <w:tc>
          <w:tcPr>
            <w:tcW w:w="4622" w:type="dxa"/>
          </w:tcPr>
          <w:p w:rsidR="00704665" w:rsidRDefault="00704665" w:rsidP="006C3B3F">
            <w:pPr>
              <w:tabs>
                <w:tab w:val="left" w:pos="0"/>
              </w:tabs>
              <w:rPr>
                <w:rFonts w:ascii="Tahoma" w:hAnsi="Tahoma" w:cs="Tahoma"/>
                <w:szCs w:val="22"/>
              </w:rPr>
            </w:pPr>
            <w:r w:rsidRPr="00704665">
              <w:rPr>
                <w:rFonts w:ascii="Tahoma" w:hAnsi="Tahoma" w:cs="Tahoma"/>
                <w:szCs w:val="22"/>
              </w:rPr>
              <w:drawing>
                <wp:inline distT="0" distB="0" distL="0" distR="0">
                  <wp:extent cx="3095952" cy="2470068"/>
                  <wp:effectExtent l="19050" t="0" r="9198" b="0"/>
                  <wp:docPr id="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869" cy="2470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3" w:type="dxa"/>
          </w:tcPr>
          <w:p w:rsidR="00704665" w:rsidRDefault="00704665" w:rsidP="006C3B3F">
            <w:pPr>
              <w:tabs>
                <w:tab w:val="left" w:pos="0"/>
              </w:tabs>
              <w:rPr>
                <w:rFonts w:ascii="Tahoma" w:hAnsi="Tahoma" w:cs="Tahoma"/>
                <w:szCs w:val="22"/>
              </w:rPr>
            </w:pPr>
            <w:r w:rsidRPr="00704665">
              <w:rPr>
                <w:rFonts w:ascii="Tahoma" w:hAnsi="Tahoma" w:cs="Tahoma"/>
                <w:szCs w:val="22"/>
              </w:rPr>
              <w:drawing>
                <wp:inline distT="0" distB="0" distL="0" distR="0">
                  <wp:extent cx="2498519" cy="1408175"/>
                  <wp:effectExtent l="19050" t="0" r="0" b="0"/>
                  <wp:docPr id="1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7089" cy="14073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4665" w:rsidRDefault="00704665" w:rsidP="006C3B3F">
      <w:pPr>
        <w:tabs>
          <w:tab w:val="left" w:pos="0"/>
        </w:tabs>
        <w:rPr>
          <w:rFonts w:ascii="Tahoma" w:hAnsi="Tahoma" w:cs="Tahoma"/>
          <w:sz w:val="22"/>
          <w:szCs w:val="22"/>
        </w:rPr>
      </w:pPr>
    </w:p>
    <w:p w:rsidR="00704665" w:rsidRDefault="00704665" w:rsidP="006C3B3F">
      <w:pPr>
        <w:tabs>
          <w:tab w:val="left" w:pos="0"/>
        </w:tabs>
        <w:rPr>
          <w:rFonts w:ascii="Tahoma" w:hAnsi="Tahoma" w:cs="Tahoma"/>
          <w:sz w:val="22"/>
          <w:szCs w:val="22"/>
        </w:rPr>
      </w:pPr>
    </w:p>
    <w:p w:rsidR="006F7EAA" w:rsidRPr="00043841" w:rsidRDefault="00704665" w:rsidP="006C3B3F">
      <w:pPr>
        <w:tabs>
          <w:tab w:val="left" w:pos="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/>
        </w:rPr>
        <w:t>г</w:t>
      </w:r>
      <w:r w:rsidR="006F7EAA" w:rsidRPr="00043841">
        <w:rPr>
          <w:rFonts w:ascii="Tahoma" w:hAnsi="Tahoma" w:cs="Tahoma"/>
          <w:sz w:val="22"/>
          <w:szCs w:val="22"/>
        </w:rPr>
        <w:t xml:space="preserve">)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Графички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пр</w:t>
      </w:r>
      <w:r w:rsidR="006E27F0" w:rsidRPr="00043841">
        <w:rPr>
          <w:rFonts w:ascii="Tahoma" w:hAnsi="Tahoma" w:cs="Tahoma"/>
          <w:sz w:val="22"/>
          <w:szCs w:val="22"/>
        </w:rPr>
        <w:t>и</w:t>
      </w:r>
      <w:r w:rsidR="006F7EAA" w:rsidRPr="00043841">
        <w:rPr>
          <w:rFonts w:ascii="Tahoma" w:hAnsi="Tahoma" w:cs="Tahoma"/>
          <w:sz w:val="22"/>
          <w:szCs w:val="22"/>
        </w:rPr>
        <w:t>лог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''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Начин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спровођења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плана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''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са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приказом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предложене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границе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планског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6F7EAA" w:rsidRPr="00043841">
        <w:rPr>
          <w:rFonts w:ascii="Tahoma" w:hAnsi="Tahoma" w:cs="Tahoma"/>
          <w:sz w:val="22"/>
          <w:szCs w:val="22"/>
        </w:rPr>
        <w:t>обухвата</w:t>
      </w:r>
      <w:proofErr w:type="spellEnd"/>
      <w:r w:rsidR="006F7EAA" w:rsidRPr="00043841">
        <w:rPr>
          <w:rFonts w:ascii="Tahoma" w:hAnsi="Tahoma" w:cs="Tahoma"/>
          <w:sz w:val="22"/>
          <w:szCs w:val="22"/>
        </w:rPr>
        <w:t xml:space="preserve"> </w:t>
      </w:r>
    </w:p>
    <w:p w:rsidR="006F7EAA" w:rsidRPr="00524822" w:rsidRDefault="006F7EAA" w:rsidP="006C3B3F">
      <w:pPr>
        <w:tabs>
          <w:tab w:val="left" w:pos="0"/>
        </w:tabs>
        <w:ind w:left="360"/>
        <w:jc w:val="center"/>
        <w:rPr>
          <w:rFonts w:ascii="Calibri" w:hAnsi="Calibri"/>
          <w:noProof/>
        </w:rPr>
      </w:pPr>
    </w:p>
    <w:p w:rsidR="006F7EAA" w:rsidRDefault="006F7EAA" w:rsidP="006C3B3F">
      <w:pPr>
        <w:tabs>
          <w:tab w:val="left" w:pos="0"/>
        </w:tabs>
        <w:jc w:val="center"/>
        <w:rPr>
          <w:rFonts w:ascii="Calibri" w:hAnsi="Calibri"/>
          <w:noProof/>
        </w:rPr>
      </w:pPr>
    </w:p>
    <w:p w:rsidR="006F7EAA" w:rsidRDefault="006F7EAA" w:rsidP="006C3B3F">
      <w:pPr>
        <w:tabs>
          <w:tab w:val="left" w:pos="0"/>
        </w:tabs>
        <w:rPr>
          <w:rFonts w:ascii="Calibri" w:hAnsi="Calibri"/>
          <w:noProof/>
        </w:rPr>
      </w:pPr>
      <w:r>
        <w:rPr>
          <w:noProof/>
          <w:sz w:val="22"/>
          <w:szCs w:val="22"/>
        </w:rPr>
        <w:drawing>
          <wp:inline distT="0" distB="0" distL="0" distR="0">
            <wp:extent cx="6283960" cy="3971925"/>
            <wp:effectExtent l="1905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3960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841" w:rsidRDefault="00043841" w:rsidP="006C3B3F">
      <w:pPr>
        <w:tabs>
          <w:tab w:val="left" w:pos="0"/>
        </w:tabs>
        <w:spacing w:after="120"/>
        <w:rPr>
          <w:rFonts w:ascii="Tahoma" w:hAnsi="Tahoma" w:cs="Tahoma"/>
          <w:sz w:val="22"/>
          <w:szCs w:val="22"/>
        </w:rPr>
      </w:pPr>
    </w:p>
    <w:p w:rsidR="00043841" w:rsidRDefault="00043841" w:rsidP="006C3B3F">
      <w:pPr>
        <w:tabs>
          <w:tab w:val="left" w:pos="0"/>
        </w:tabs>
        <w:spacing w:after="120"/>
        <w:rPr>
          <w:rFonts w:ascii="Tahoma" w:hAnsi="Tahoma" w:cs="Tahoma"/>
          <w:sz w:val="22"/>
          <w:szCs w:val="22"/>
          <w:lang/>
        </w:rPr>
      </w:pPr>
      <w:proofErr w:type="gramStart"/>
      <w:r w:rsidRPr="00043841">
        <w:rPr>
          <w:rFonts w:ascii="Tahoma" w:hAnsi="Tahoma" w:cs="Tahoma"/>
          <w:sz w:val="22"/>
          <w:szCs w:val="22"/>
        </w:rPr>
        <w:t xml:space="preserve">У </w:t>
      </w:r>
      <w:proofErr w:type="spellStart"/>
      <w:r w:rsidRPr="00043841">
        <w:rPr>
          <w:rFonts w:ascii="Tahoma" w:hAnsi="Tahoma" w:cs="Tahoma"/>
          <w:sz w:val="22"/>
          <w:szCs w:val="22"/>
        </w:rPr>
        <w:t>обухвату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границе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овог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Плана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043841">
        <w:rPr>
          <w:rFonts w:ascii="Tahoma" w:hAnsi="Tahoma" w:cs="Tahoma"/>
          <w:sz w:val="22"/>
          <w:szCs w:val="22"/>
        </w:rPr>
        <w:t>за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даље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спровођење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ПГР </w:t>
      </w:r>
      <w:proofErr w:type="spellStart"/>
      <w:r w:rsidRPr="00043841">
        <w:rPr>
          <w:rFonts w:ascii="Tahoma" w:hAnsi="Tahoma" w:cs="Tahoma"/>
          <w:sz w:val="22"/>
          <w:szCs w:val="22"/>
        </w:rPr>
        <w:t>Београда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043841">
        <w:rPr>
          <w:rFonts w:ascii="Tahoma" w:hAnsi="Tahoma" w:cs="Tahoma"/>
          <w:sz w:val="22"/>
          <w:szCs w:val="22"/>
        </w:rPr>
        <w:t>прописана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је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обавезна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израда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плана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детаљне</w:t>
      </w:r>
      <w:proofErr w:type="spellEnd"/>
      <w:r w:rsidRPr="000438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43841">
        <w:rPr>
          <w:rFonts w:ascii="Tahoma" w:hAnsi="Tahoma" w:cs="Tahoma"/>
          <w:sz w:val="22"/>
          <w:szCs w:val="22"/>
        </w:rPr>
        <w:t>регулације</w:t>
      </w:r>
      <w:proofErr w:type="spellEnd"/>
      <w:r w:rsidRPr="00043841">
        <w:rPr>
          <w:rFonts w:ascii="Tahoma" w:hAnsi="Tahoma" w:cs="Tahoma"/>
          <w:sz w:val="22"/>
          <w:szCs w:val="22"/>
        </w:rPr>
        <w:t>.</w:t>
      </w:r>
      <w:proofErr w:type="gramEnd"/>
    </w:p>
    <w:sectPr w:rsidR="00043841" w:rsidSect="00E574C4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irTajms">
    <w:panose1 w:val="020B72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C2AB5"/>
    <w:multiLevelType w:val="hybridMultilevel"/>
    <w:tmpl w:val="8528DC22"/>
    <w:lvl w:ilvl="0" w:tplc="7D0008F2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A3132D"/>
    <w:multiLevelType w:val="hybridMultilevel"/>
    <w:tmpl w:val="BCC6A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B59E1"/>
    <w:multiLevelType w:val="hybridMultilevel"/>
    <w:tmpl w:val="C0621EB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772434"/>
    <w:multiLevelType w:val="hybridMultilevel"/>
    <w:tmpl w:val="590C99C8"/>
    <w:lvl w:ilvl="0" w:tplc="14D46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A4EAD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2E2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E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A6F8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1274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8442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828A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4EAA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540091"/>
    <w:multiLevelType w:val="hybridMultilevel"/>
    <w:tmpl w:val="C3F87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91690D"/>
    <w:multiLevelType w:val="hybridMultilevel"/>
    <w:tmpl w:val="C4ACA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825EFD"/>
    <w:multiLevelType w:val="hybridMultilevel"/>
    <w:tmpl w:val="A16E80E6"/>
    <w:lvl w:ilvl="0" w:tplc="3FA892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8851AB"/>
    <w:multiLevelType w:val="hybridMultilevel"/>
    <w:tmpl w:val="8EB07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982FC3"/>
    <w:multiLevelType w:val="hybridMultilevel"/>
    <w:tmpl w:val="D96A6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F7EAA"/>
    <w:rsid w:val="00043841"/>
    <w:rsid w:val="005F74F6"/>
    <w:rsid w:val="006C3B3F"/>
    <w:rsid w:val="006E27F0"/>
    <w:rsid w:val="006F7EAA"/>
    <w:rsid w:val="00704665"/>
    <w:rsid w:val="00781A52"/>
    <w:rsid w:val="007F243A"/>
    <w:rsid w:val="008B4EF9"/>
    <w:rsid w:val="00B370F7"/>
    <w:rsid w:val="00D73D51"/>
    <w:rsid w:val="00DD1C81"/>
    <w:rsid w:val="00E471BE"/>
    <w:rsid w:val="00E574C4"/>
    <w:rsid w:val="00E6343D"/>
    <w:rsid w:val="00E82297"/>
    <w:rsid w:val="00F23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EAA"/>
    <w:pPr>
      <w:spacing w:after="0" w:line="240" w:lineRule="auto"/>
    </w:pPr>
    <w:rPr>
      <w:rFonts w:ascii="CirTajms" w:eastAsia="Times New Roman" w:hAnsi="CirTajms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74C4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4C4"/>
    <w:pPr>
      <w:keepNext/>
      <w:keepLines/>
      <w:spacing w:before="120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74C4"/>
    <w:rPr>
      <w:rFonts w:ascii="Tahoma" w:eastAsiaTheme="majorEastAsia" w:hAnsi="Tahoma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4C4"/>
    <w:rPr>
      <w:rFonts w:ascii="Tahoma" w:eastAsiaTheme="majorEastAsia" w:hAnsi="Tahoma" w:cstheme="majorBidi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E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EAA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3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043841"/>
    <w:pPr>
      <w:ind w:left="720"/>
      <w:contextualSpacing/>
      <w:jc w:val="both"/>
    </w:pPr>
    <w:rPr>
      <w:rFonts w:ascii="Tahoma" w:hAnsi="Tahoma"/>
      <w:sz w:val="20"/>
      <w:lang w:val="sr-Cyrl-CS"/>
    </w:rPr>
  </w:style>
  <w:style w:type="paragraph" w:customStyle="1" w:styleId="NormalItalic">
    <w:name w:val="Normal Italic"/>
    <w:basedOn w:val="Normal"/>
    <w:link w:val="NormalItalicChar"/>
    <w:qFormat/>
    <w:rsid w:val="00043841"/>
    <w:pPr>
      <w:tabs>
        <w:tab w:val="left" w:pos="567"/>
        <w:tab w:val="left" w:pos="680"/>
        <w:tab w:val="left" w:pos="5580"/>
      </w:tabs>
      <w:jc w:val="both"/>
    </w:pPr>
    <w:rPr>
      <w:rFonts w:ascii="Tahoma" w:hAnsi="Tahoma"/>
      <w:i/>
      <w:sz w:val="20"/>
      <w:lang w:val="sr-Cyrl-CS"/>
    </w:rPr>
  </w:style>
  <w:style w:type="character" w:customStyle="1" w:styleId="NormalItalicChar">
    <w:name w:val="Normal Italic Char"/>
    <w:link w:val="NormalItalic"/>
    <w:rsid w:val="00043841"/>
    <w:rPr>
      <w:rFonts w:ascii="Tahoma" w:eastAsia="Times New Roman" w:hAnsi="Tahoma" w:cs="Times New Roman"/>
      <w:i/>
      <w:sz w:val="20"/>
      <w:szCs w:val="20"/>
      <w:lang w:val="sr-Cyrl-CS"/>
    </w:rPr>
  </w:style>
  <w:style w:type="character" w:customStyle="1" w:styleId="ListParagraphChar">
    <w:name w:val="List Paragraph Char"/>
    <w:link w:val="ListParagraph"/>
    <w:uiPriority w:val="34"/>
    <w:rsid w:val="00043841"/>
    <w:rPr>
      <w:rFonts w:ascii="Tahoma" w:eastAsia="Times New Roman" w:hAnsi="Tahoma" w:cs="Times New Roman"/>
      <w:sz w:val="20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F81E-D3A9-4873-B900-49FE1FEF7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Radovanović</dc:creator>
  <cp:lastModifiedBy>Vesna Radovanović</cp:lastModifiedBy>
  <cp:revision>9</cp:revision>
  <dcterms:created xsi:type="dcterms:W3CDTF">2017-11-08T14:03:00Z</dcterms:created>
  <dcterms:modified xsi:type="dcterms:W3CDTF">2017-12-28T13:15:00Z</dcterms:modified>
</cp:coreProperties>
</file>